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124" w:rsidRPr="00131934" w:rsidRDefault="00C04124" w:rsidP="00C04124">
      <w:pPr>
        <w:pStyle w:val="Header"/>
        <w:rPr>
          <w:rFonts w:asciiTheme="minorHAnsi" w:hAnsiTheme="minorHAnsi"/>
          <w:sz w:val="18"/>
          <w:szCs w:val="18"/>
        </w:rPr>
      </w:pPr>
      <w:bookmarkStart w:id="0" w:name="_Hlk529202127"/>
      <w:bookmarkEnd w:id="0"/>
    </w:p>
    <w:p w:rsidR="00C04124" w:rsidRDefault="00C04124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C04124">
      <w:pPr>
        <w:pStyle w:val="Header"/>
        <w:rPr>
          <w:rFonts w:asciiTheme="minorHAnsi" w:hAnsiTheme="minorHAnsi"/>
          <w:sz w:val="18"/>
          <w:szCs w:val="18"/>
        </w:rPr>
      </w:pPr>
    </w:p>
    <w:p w:rsidR="00863A5C" w:rsidRDefault="00863A5C" w:rsidP="00863A5C">
      <w:pPr>
        <w:pStyle w:val="Header"/>
        <w:jc w:val="center"/>
        <w:rPr>
          <w:rFonts w:asciiTheme="minorHAnsi" w:hAnsiTheme="minorHAnsi"/>
          <w:sz w:val="18"/>
          <w:szCs w:val="18"/>
        </w:rPr>
      </w:pPr>
    </w:p>
    <w:p w:rsidR="00863A5C" w:rsidRDefault="00863A5C" w:rsidP="00863A5C">
      <w:pPr>
        <w:pStyle w:val="Header"/>
        <w:jc w:val="center"/>
        <w:rPr>
          <w:rFonts w:asciiTheme="minorHAnsi" w:hAnsiTheme="minorHAnsi"/>
          <w:sz w:val="18"/>
          <w:szCs w:val="18"/>
        </w:rPr>
      </w:pPr>
    </w:p>
    <w:p w:rsidR="00863A5C" w:rsidRDefault="00863A5C" w:rsidP="00863A5C">
      <w:pPr>
        <w:pStyle w:val="Header"/>
        <w:jc w:val="center"/>
        <w:rPr>
          <w:rFonts w:asciiTheme="minorHAnsi" w:hAnsiTheme="minorHAnsi"/>
          <w:sz w:val="18"/>
          <w:szCs w:val="18"/>
        </w:rPr>
      </w:pPr>
    </w:p>
    <w:p w:rsidR="00863A5C" w:rsidRDefault="00863A5C" w:rsidP="00863A5C">
      <w:pPr>
        <w:pStyle w:val="Header"/>
        <w:jc w:val="center"/>
        <w:rPr>
          <w:rFonts w:asciiTheme="minorHAnsi" w:hAnsiTheme="minorHAnsi"/>
          <w:sz w:val="18"/>
          <w:szCs w:val="18"/>
        </w:rPr>
      </w:pPr>
    </w:p>
    <w:p w:rsidR="00863A5C" w:rsidRPr="00863A5C" w:rsidRDefault="0023518A" w:rsidP="00863A5C">
      <w:pPr>
        <w:pStyle w:val="Header"/>
        <w:jc w:val="center"/>
        <w:rPr>
          <w:rFonts w:asciiTheme="minorHAnsi" w:hAnsiTheme="minorHAnsi"/>
          <w:b/>
          <w:sz w:val="80"/>
          <w:szCs w:val="80"/>
        </w:rPr>
      </w:pPr>
      <w:r>
        <w:rPr>
          <w:rFonts w:asciiTheme="minorHAnsi" w:hAnsiTheme="minorHAnsi"/>
          <w:b/>
          <w:sz w:val="80"/>
          <w:szCs w:val="80"/>
        </w:rPr>
        <w:t>Training</w:t>
      </w:r>
      <w:r w:rsidR="00863A5C" w:rsidRPr="00863A5C">
        <w:rPr>
          <w:rFonts w:asciiTheme="minorHAnsi" w:hAnsiTheme="minorHAnsi"/>
          <w:b/>
          <w:sz w:val="80"/>
          <w:szCs w:val="80"/>
        </w:rPr>
        <w:t xml:space="preserve"> Specifications</w:t>
      </w:r>
    </w:p>
    <w:p w:rsidR="00752436" w:rsidRDefault="00863A5C" w:rsidP="00863A5C">
      <w:pPr>
        <w:pStyle w:val="Header"/>
        <w:jc w:val="center"/>
        <w:rPr>
          <w:rFonts w:asciiTheme="minorHAnsi" w:hAnsiTheme="minorHAnsi"/>
          <w:sz w:val="68"/>
          <w:szCs w:val="68"/>
        </w:rPr>
        <w:sectPr w:rsidR="00752436" w:rsidSect="00863A5C">
          <w:headerReference w:type="default" r:id="rId7"/>
          <w:footerReference w:type="default" r:id="rId8"/>
          <w:footerReference w:type="first" r:id="rId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Theme="minorHAnsi" w:hAnsiTheme="minorHAnsi"/>
          <w:sz w:val="68"/>
          <w:szCs w:val="68"/>
        </w:rPr>
        <w:t>Typical/Atypical Antipsychotics and Strok</w:t>
      </w:r>
      <w:r w:rsidR="009C7AFB">
        <w:rPr>
          <w:rFonts w:asciiTheme="minorHAnsi" w:hAnsiTheme="minorHAnsi"/>
          <w:sz w:val="68"/>
          <w:szCs w:val="68"/>
        </w:rPr>
        <w:t>e</w:t>
      </w:r>
    </w:p>
    <w:p w:rsidR="009C7AFB" w:rsidRDefault="009C7AFB" w:rsidP="009C7AFB">
      <w:pPr>
        <w:pStyle w:val="Header"/>
        <w:jc w:val="center"/>
        <w:rPr>
          <w:rFonts w:asciiTheme="minorHAnsi" w:hAnsiTheme="minorHAnsi"/>
          <w:sz w:val="68"/>
          <w:szCs w:val="68"/>
        </w:rPr>
      </w:pPr>
      <w:r>
        <w:rPr>
          <w:noProof/>
        </w:rPr>
        <w:lastRenderedPageBreak/>
        <w:drawing>
          <wp:inline distT="0" distB="0" distL="0" distR="0" wp14:anchorId="1534F28E" wp14:editId="62B9741B">
            <wp:extent cx="7228840" cy="5943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2884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436" w:rsidRDefault="00752436" w:rsidP="00AE1658">
      <w:pPr>
        <w:pStyle w:val="Header"/>
        <w:rPr>
          <w:rFonts w:asciiTheme="minorHAnsi" w:hAnsiTheme="minorHAnsi"/>
          <w:sz w:val="68"/>
          <w:szCs w:val="68"/>
        </w:rPr>
      </w:pPr>
    </w:p>
    <w:p w:rsidR="00AE1658" w:rsidRDefault="00AE1658" w:rsidP="00AE1658">
      <w:pPr>
        <w:pStyle w:val="Header"/>
        <w:rPr>
          <w:rFonts w:asciiTheme="minorHAnsi" w:hAnsiTheme="minorHAnsi"/>
          <w:sz w:val="68"/>
          <w:szCs w:val="68"/>
        </w:rPr>
      </w:pPr>
    </w:p>
    <w:p w:rsidR="009C7AFB" w:rsidRDefault="00AE1658" w:rsidP="00863A5C">
      <w:pPr>
        <w:pStyle w:val="Header"/>
        <w:jc w:val="center"/>
        <w:rPr>
          <w:rFonts w:asciiTheme="minorHAnsi" w:hAnsiTheme="minorHAnsi"/>
          <w:sz w:val="68"/>
          <w:szCs w:val="68"/>
        </w:rPr>
      </w:pPr>
      <w:r>
        <w:rPr>
          <w:noProof/>
        </w:rPr>
        <w:drawing>
          <wp:inline distT="0" distB="0" distL="0" distR="0" wp14:anchorId="2B30616D" wp14:editId="7EACAC8D">
            <wp:extent cx="8229600" cy="34537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436" w:rsidRDefault="00752436" w:rsidP="00863A5C">
      <w:pPr>
        <w:pStyle w:val="Header"/>
        <w:jc w:val="center"/>
        <w:rPr>
          <w:rFonts w:asciiTheme="minorHAnsi" w:hAnsiTheme="minorHAnsi"/>
          <w:sz w:val="68"/>
          <w:szCs w:val="68"/>
        </w:rPr>
      </w:pPr>
      <w:r>
        <w:rPr>
          <w:rFonts w:asciiTheme="minorHAnsi" w:hAnsiTheme="minorHAnsi"/>
          <w:sz w:val="68"/>
          <w:szCs w:val="68"/>
        </w:rPr>
        <w:br w:type="page"/>
      </w:r>
    </w:p>
    <w:p w:rsidR="00863A5C" w:rsidRDefault="00863A5C" w:rsidP="00AE1658">
      <w:pPr>
        <w:pStyle w:val="Header"/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p w:rsidR="00863A5C" w:rsidRDefault="00863A5C" w:rsidP="00C83E01">
      <w:pPr>
        <w:pStyle w:val="Header"/>
        <w:rPr>
          <w:rFonts w:asciiTheme="minorHAnsi" w:hAnsiTheme="minorHAnsi"/>
          <w:sz w:val="22"/>
          <w:szCs w:val="22"/>
        </w:rPr>
        <w:sectPr w:rsidR="00863A5C" w:rsidSect="00752436">
          <w:headerReference w:type="default" r:id="rId12"/>
          <w:footerReference w:type="default" r:id="rId13"/>
          <w:headerReference w:type="first" r:id="rId14"/>
          <w:footerReference w:type="first" r:id="rId15"/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863A5C" w:rsidRPr="00C83E01" w:rsidRDefault="00AE1658" w:rsidP="00C83E01">
      <w:pPr>
        <w:pStyle w:val="Header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inline distT="0" distB="0" distL="0" distR="0" wp14:anchorId="53CDA33E" wp14:editId="1F8E84F5">
            <wp:extent cx="8229600" cy="53854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38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436" w:rsidRPr="00752436" w:rsidRDefault="00752436" w:rsidP="00752436">
      <w:pPr>
        <w:rPr>
          <w:noProof/>
        </w:rPr>
      </w:pPr>
    </w:p>
    <w:sectPr w:rsidR="00752436" w:rsidRPr="00752436" w:rsidSect="00863A5C">
      <w:type w:val="continuous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512" w:rsidRDefault="001C6512" w:rsidP="00B622C8">
      <w:r>
        <w:separator/>
      </w:r>
    </w:p>
  </w:endnote>
  <w:endnote w:type="continuationSeparator" w:id="0">
    <w:p w:rsidR="001C6512" w:rsidRDefault="001C6512" w:rsidP="00B6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436" w:rsidRDefault="00752436">
    <w:pPr>
      <w:pStyle w:val="Footer"/>
      <w:jc w:val="center"/>
    </w:pPr>
  </w:p>
  <w:p w:rsidR="001C6512" w:rsidRPr="00197F02" w:rsidRDefault="001C6512" w:rsidP="00197F02">
    <w:pPr>
      <w:pStyle w:val="Footer"/>
      <w:jc w:val="center"/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0824720"/>
      <w:docPartObj>
        <w:docPartGallery w:val="Page Numbers (Bottom of Page)"/>
        <w:docPartUnique/>
      </w:docPartObj>
    </w:sdtPr>
    <w:sdtEndPr/>
    <w:sdtContent>
      <w:sdt>
        <w:sdtPr>
          <w:id w:val="-1747722263"/>
          <w:docPartObj>
            <w:docPartGallery w:val="Page Numbers (Top of Page)"/>
            <w:docPartUnique/>
          </w:docPartObj>
        </w:sdtPr>
        <w:sdtEndPr/>
        <w:sdtContent>
          <w:p w:rsidR="00863A5C" w:rsidRDefault="00863A5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63A5C" w:rsidRDefault="00863A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67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E55EF" w:rsidRDefault="00BE55E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t>3</w:t>
            </w:r>
          </w:p>
        </w:sdtContent>
      </w:sdt>
    </w:sdtContent>
  </w:sdt>
  <w:p w:rsidR="00752436" w:rsidRPr="00197F02" w:rsidRDefault="00752436" w:rsidP="00197F02">
    <w:pPr>
      <w:pStyle w:val="Footer"/>
      <w:jc w:val="center"/>
      <w:rPr>
        <w:rFonts w:asciiTheme="minorHAnsi" w:hAnsiTheme="minorHAnsi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8891828"/>
      <w:docPartObj>
        <w:docPartGallery w:val="Page Numbers (Bottom of Page)"/>
        <w:docPartUnique/>
      </w:docPartObj>
    </w:sdtPr>
    <w:sdtEndPr/>
    <w:sdtContent>
      <w:sdt>
        <w:sdtPr>
          <w:id w:val="1309981466"/>
          <w:docPartObj>
            <w:docPartGallery w:val="Page Numbers (Top of Page)"/>
            <w:docPartUnique/>
          </w:docPartObj>
        </w:sdtPr>
        <w:sdtEndPr/>
        <w:sdtContent>
          <w:p w:rsidR="00752436" w:rsidRDefault="0075243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52436" w:rsidRDefault="00752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512" w:rsidRDefault="001C6512" w:rsidP="00B622C8">
      <w:r>
        <w:separator/>
      </w:r>
    </w:p>
  </w:footnote>
  <w:footnote w:type="continuationSeparator" w:id="0">
    <w:p w:rsidR="001C6512" w:rsidRDefault="001C6512" w:rsidP="00B62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8E8" w:rsidRDefault="001538E8" w:rsidP="001538E8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027077E" wp14:editId="345745F0">
          <wp:simplePos x="0" y="0"/>
          <wp:positionH relativeFrom="margin">
            <wp:posOffset>7264977</wp:posOffset>
          </wp:positionH>
          <wp:positionV relativeFrom="paragraph">
            <wp:posOffset>-262659</wp:posOffset>
          </wp:positionV>
          <wp:extent cx="876300" cy="342900"/>
          <wp:effectExtent l="0" t="0" r="0" b="0"/>
          <wp:wrapThrough wrapText="bothSides">
            <wp:wrapPolygon edited="0">
              <wp:start x="11270" y="0"/>
              <wp:lineTo x="0" y="4800"/>
              <wp:lineTo x="0" y="20400"/>
              <wp:lineTo x="20191" y="20400"/>
              <wp:lineTo x="21130" y="13200"/>
              <wp:lineTo x="21130" y="3600"/>
              <wp:lineTo x="19722" y="0"/>
              <wp:lineTo x="11270" y="0"/>
            </wp:wrapPolygon>
          </wp:wrapThrough>
          <wp:docPr id="17" name="Picture 17" descr="K:\TIDE Projects\FDA_Sentinel\02. General Mini-Sentinel Items\05. Templates and Logos\Logos\Sentinel Logo\Sentinel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TIDE Projects\FDA_Sentinel\02. General Mini-Sentinel Items\05. Templates and Logos\Logos\Sentinel Logo\Sentinel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538E8" w:rsidRDefault="00863A5C">
    <w:pPr>
      <w:pStyle w:val="Header"/>
    </w:pPr>
    <w:r>
      <w:rPr>
        <w:noProof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23495</wp:posOffset>
              </wp:positionV>
              <wp:extent cx="8152765" cy="250825"/>
              <wp:effectExtent l="635" t="0" r="0" b="0"/>
              <wp:wrapNone/>
              <wp:docPr id="2" name="Rectangle 1" descr="background blue 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52765" cy="25082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002868"/>
                          </a:gs>
                          <a:gs pos="100000">
                            <a:srgbClr val="BFD1E5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2868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A5BAE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AFA13B" id="Rectangle 1" o:spid="_x0000_s1026" alt="background blue line" style="position:absolute;margin-left:0;margin-top:1.85pt;width:641.95pt;height:19.75pt;z-index:251660288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" fillcolor="#002868" stroked="f" strokecolor="#002868" strokeweight="0">
              <v:fill color2="#bfd1e5" rotate="t" angle="90" focus="100%" type="gradient"/>
              <v:shadow color="#a5bae0"/>
              <v:textbox inset="2.88pt,2.88pt,2.88pt,2.88pt"/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436" w:rsidRDefault="00752436" w:rsidP="001538E8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75096250" wp14:editId="040D7A6C">
          <wp:simplePos x="0" y="0"/>
          <wp:positionH relativeFrom="margin">
            <wp:posOffset>7264977</wp:posOffset>
          </wp:positionH>
          <wp:positionV relativeFrom="paragraph">
            <wp:posOffset>-262659</wp:posOffset>
          </wp:positionV>
          <wp:extent cx="876300" cy="342900"/>
          <wp:effectExtent l="0" t="0" r="0" b="0"/>
          <wp:wrapThrough wrapText="bothSides">
            <wp:wrapPolygon edited="0">
              <wp:start x="11270" y="0"/>
              <wp:lineTo x="0" y="4800"/>
              <wp:lineTo x="0" y="20400"/>
              <wp:lineTo x="20191" y="20400"/>
              <wp:lineTo x="21130" y="13200"/>
              <wp:lineTo x="21130" y="3600"/>
              <wp:lineTo x="19722" y="0"/>
              <wp:lineTo x="11270" y="0"/>
            </wp:wrapPolygon>
          </wp:wrapThrough>
          <wp:docPr id="19" name="Picture 19" descr="K:\TIDE Projects\FDA_Sentinel\02. General Mini-Sentinel Items\05. Templates and Logos\Logos\Sentinel Logo\Sentinel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TIDE Projects\FDA_Sentinel\02. General Mini-Sentinel Items\05. Templates and Logos\Logos\Sentinel Logo\Sentinel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52436" w:rsidRDefault="00752436">
    <w:pPr>
      <w:pStyle w:val="Header"/>
    </w:pPr>
    <w:r>
      <w:rPr>
        <w:noProof/>
      </w:rPr>
      <mc:AlternateContent>
        <mc:Choice Requires="wps">
          <w:drawing>
            <wp:anchor distT="36576" distB="36576" distL="36576" distR="36576" simplePos="0" relativeHeight="251663360" behindDoc="0" locked="0" layoutInCell="1" allowOverlap="1" wp14:anchorId="141E2F51" wp14:editId="650A0519">
              <wp:simplePos x="0" y="0"/>
              <wp:positionH relativeFrom="margin">
                <wp:align>center</wp:align>
              </wp:positionH>
              <wp:positionV relativeFrom="paragraph">
                <wp:posOffset>23495</wp:posOffset>
              </wp:positionV>
              <wp:extent cx="8152765" cy="250825"/>
              <wp:effectExtent l="635" t="0" r="0" b="0"/>
              <wp:wrapNone/>
              <wp:docPr id="18" name="Rectangle 1" descr="background blue lin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52765" cy="25082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002868"/>
                          </a:gs>
                          <a:gs pos="100000">
                            <a:srgbClr val="BFD1E5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2868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A5BAE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8654E" id="Rectangle 1" o:spid="_x0000_s1026" alt="background blue line" style="position:absolute;margin-left:0;margin-top:1.85pt;width:641.95pt;height:19.75pt;z-index:251663360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" fillcolor="#002868" stroked="f" strokecolor="#002868" strokeweight="0">
              <v:fill color2="#bfd1e5" rotate="t" angle="90" focus="100%" type="gradient"/>
              <v:shadow color="#a5bae0"/>
              <v:textbox inset="2.88pt,2.88pt,2.88pt,2.88pt"/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436" w:rsidRDefault="007524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07F4"/>
    <w:multiLevelType w:val="hybridMultilevel"/>
    <w:tmpl w:val="8A009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94879"/>
    <w:multiLevelType w:val="hybridMultilevel"/>
    <w:tmpl w:val="34EE1E3A"/>
    <w:lvl w:ilvl="0" w:tplc="14A8EAC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cs="Times New Roman" w:hint="default"/>
        <w:b/>
        <w:color w:val="auto"/>
        <w:sz w:val="26"/>
        <w:szCs w:val="2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FA47E0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A2B47"/>
    <w:multiLevelType w:val="hybridMultilevel"/>
    <w:tmpl w:val="0BAC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A57B3"/>
    <w:multiLevelType w:val="hybridMultilevel"/>
    <w:tmpl w:val="9C18E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E71C3"/>
    <w:multiLevelType w:val="hybridMultilevel"/>
    <w:tmpl w:val="108E7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546"/>
    <w:multiLevelType w:val="hybridMultilevel"/>
    <w:tmpl w:val="7144C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23249"/>
    <w:multiLevelType w:val="hybridMultilevel"/>
    <w:tmpl w:val="BB2E8A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A2EEF"/>
    <w:multiLevelType w:val="hybridMultilevel"/>
    <w:tmpl w:val="2E749620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C3B01"/>
    <w:multiLevelType w:val="hybridMultilevel"/>
    <w:tmpl w:val="8BD88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53306"/>
    <w:multiLevelType w:val="hybridMultilevel"/>
    <w:tmpl w:val="5D7CF6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124"/>
    <w:rsid w:val="0004596E"/>
    <w:rsid w:val="00085434"/>
    <w:rsid w:val="00096C0C"/>
    <w:rsid w:val="000B258F"/>
    <w:rsid w:val="001208AD"/>
    <w:rsid w:val="00131934"/>
    <w:rsid w:val="001538E8"/>
    <w:rsid w:val="0017007B"/>
    <w:rsid w:val="001817CB"/>
    <w:rsid w:val="00197F02"/>
    <w:rsid w:val="001B0F1A"/>
    <w:rsid w:val="001C6512"/>
    <w:rsid w:val="001C6C45"/>
    <w:rsid w:val="001C7672"/>
    <w:rsid w:val="00206EBB"/>
    <w:rsid w:val="0023518A"/>
    <w:rsid w:val="00282BBC"/>
    <w:rsid w:val="002F1ACC"/>
    <w:rsid w:val="002F51E2"/>
    <w:rsid w:val="003107C5"/>
    <w:rsid w:val="003303FA"/>
    <w:rsid w:val="003533F2"/>
    <w:rsid w:val="00380089"/>
    <w:rsid w:val="00385B2F"/>
    <w:rsid w:val="00395C0D"/>
    <w:rsid w:val="00496638"/>
    <w:rsid w:val="005037EF"/>
    <w:rsid w:val="0056455D"/>
    <w:rsid w:val="005C7F49"/>
    <w:rsid w:val="006C0DD5"/>
    <w:rsid w:val="00752436"/>
    <w:rsid w:val="0075794F"/>
    <w:rsid w:val="007C02ED"/>
    <w:rsid w:val="0084430E"/>
    <w:rsid w:val="00863A5C"/>
    <w:rsid w:val="00875C17"/>
    <w:rsid w:val="0089135C"/>
    <w:rsid w:val="009521E1"/>
    <w:rsid w:val="00965EE6"/>
    <w:rsid w:val="009917C7"/>
    <w:rsid w:val="009B7558"/>
    <w:rsid w:val="009C4670"/>
    <w:rsid w:val="009C7AFB"/>
    <w:rsid w:val="009E5C48"/>
    <w:rsid w:val="00A00B85"/>
    <w:rsid w:val="00A05927"/>
    <w:rsid w:val="00A82E97"/>
    <w:rsid w:val="00A928C3"/>
    <w:rsid w:val="00AB73D4"/>
    <w:rsid w:val="00AC79E9"/>
    <w:rsid w:val="00AE1658"/>
    <w:rsid w:val="00AF0247"/>
    <w:rsid w:val="00AF456A"/>
    <w:rsid w:val="00B01F42"/>
    <w:rsid w:val="00B0643B"/>
    <w:rsid w:val="00B070A9"/>
    <w:rsid w:val="00B622C8"/>
    <w:rsid w:val="00B76B10"/>
    <w:rsid w:val="00BE55EF"/>
    <w:rsid w:val="00C04124"/>
    <w:rsid w:val="00C52147"/>
    <w:rsid w:val="00C83E01"/>
    <w:rsid w:val="00C84315"/>
    <w:rsid w:val="00DA25C5"/>
    <w:rsid w:val="00DD6701"/>
    <w:rsid w:val="00E4396A"/>
    <w:rsid w:val="00EE0DDF"/>
    <w:rsid w:val="00F028B8"/>
    <w:rsid w:val="00F535A7"/>
    <w:rsid w:val="00F87FAE"/>
    <w:rsid w:val="00FF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37526C1"/>
  <w15:docId w15:val="{168AD109-351C-423C-A466-2FA8FEDB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02E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1934"/>
    <w:pPr>
      <w:keepNext/>
      <w:ind w:right="-11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131934"/>
    <w:pPr>
      <w:keepNext/>
      <w:outlineLvl w:val="1"/>
    </w:pPr>
    <w:rPr>
      <w:rFonts w:ascii="Arial" w:hAnsi="Arial" w:cs="Arial"/>
      <w:b/>
      <w:bCs/>
      <w:sz w:val="2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04124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rsid w:val="00131934"/>
    <w:rPr>
      <w:b/>
      <w:bCs/>
    </w:rPr>
  </w:style>
  <w:style w:type="character" w:customStyle="1" w:styleId="Heading2Char">
    <w:name w:val="Heading 2 Char"/>
    <w:basedOn w:val="DefaultParagraphFont"/>
    <w:link w:val="Heading2"/>
    <w:rsid w:val="00131934"/>
    <w:rPr>
      <w:rFonts w:ascii="Arial" w:hAnsi="Arial" w:cs="Arial"/>
      <w:b/>
      <w:bCs/>
      <w:sz w:val="22"/>
      <w:szCs w:val="16"/>
    </w:rPr>
  </w:style>
  <w:style w:type="paragraph" w:styleId="BodyTextIndent">
    <w:name w:val="Body Text Indent"/>
    <w:basedOn w:val="Normal"/>
    <w:link w:val="BodyTextIndentChar"/>
    <w:rsid w:val="00131934"/>
    <w:pPr>
      <w:ind w:firstLine="720"/>
    </w:pPr>
    <w:rPr>
      <w:rFonts w:ascii="Arial" w:hAnsi="Arial" w:cs="Arial"/>
      <w:sz w:val="22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131934"/>
    <w:rPr>
      <w:rFonts w:ascii="Arial" w:hAnsi="Arial" w:cs="Arial"/>
      <w:sz w:val="22"/>
      <w:szCs w:val="16"/>
    </w:rPr>
  </w:style>
  <w:style w:type="character" w:styleId="Hyperlink">
    <w:name w:val="Hyperlink"/>
    <w:basedOn w:val="DefaultParagraphFont"/>
    <w:rsid w:val="00131934"/>
    <w:rPr>
      <w:color w:val="0000FF"/>
      <w:u w:val="single"/>
    </w:rPr>
  </w:style>
  <w:style w:type="paragraph" w:styleId="CommentText">
    <w:name w:val="annotation text"/>
    <w:basedOn w:val="Normal"/>
    <w:link w:val="CommentTextChar"/>
    <w:rsid w:val="001319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1934"/>
  </w:style>
  <w:style w:type="paragraph" w:styleId="ListParagraph">
    <w:name w:val="List Paragraph"/>
    <w:basedOn w:val="Normal"/>
    <w:qFormat/>
    <w:rsid w:val="001319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rsid w:val="0017007B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B622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2C8"/>
    <w:rPr>
      <w:sz w:val="24"/>
      <w:szCs w:val="24"/>
    </w:rPr>
  </w:style>
  <w:style w:type="paragraph" w:styleId="BalloonText">
    <w:name w:val="Balloon Text"/>
    <w:basedOn w:val="Normal"/>
    <w:link w:val="BalloonTextChar"/>
    <w:rsid w:val="00197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7F02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538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HPHC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sforrow</dc:creator>
  <cp:lastModifiedBy>Welch, Emily</cp:lastModifiedBy>
  <cp:revision>3</cp:revision>
  <cp:lastPrinted>2011-06-07T18:40:00Z</cp:lastPrinted>
  <dcterms:created xsi:type="dcterms:W3CDTF">2019-03-27T17:00:00Z</dcterms:created>
  <dcterms:modified xsi:type="dcterms:W3CDTF">2019-03-27T17:20:00Z</dcterms:modified>
</cp:coreProperties>
</file>